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6C27FC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es-MX"/>
              </w:rPr>
            </w:pPr>
            <w:r w:rsidRPr="006C27FC">
              <w:rPr>
                <w:rFonts w:ascii="Work Sans" w:hAnsi="Work Sans"/>
                <w:sz w:val="17"/>
                <w:szCs w:val="17"/>
                <w:lang w:val="es-MX"/>
              </w:rPr>
              <w:t xml:space="preserve">Código validación comunicación: </w:t>
            </w:r>
            <w:proofErr w:type="spellStart"/>
            <w:r w:rsidRPr="006C27FC">
              <w:rPr>
                <w:rFonts w:ascii="Work Sans" w:hAnsi="Work Sans"/>
                <w:sz w:val="17"/>
                <w:szCs w:val="17"/>
                <w:lang w:val="es-MX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6C27FC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 w:rsidRPr="006C27FC">
        <w:rPr>
          <w:rFonts w:ascii="Work Sans" w:hAnsi="Work Sans" w:cs="Arial"/>
          <w:b/>
          <w:bCs/>
          <w:sz w:val="24"/>
          <w:szCs w:val="24"/>
          <w:lang w:val="pt-BR"/>
        </w:rPr>
        <w:t>nombredestinatario</w:t>
      </w:r>
      <w:r w:rsidRPr="006C27FC">
        <w:rPr>
          <w:rFonts w:ascii="Work Sans" w:hAnsi="Work Sans"/>
          <w:sz w:val="24"/>
          <w:szCs w:val="24"/>
          <w:lang w:val="pt-BR"/>
        </w:rPr>
        <w:br/>
        <w:t>dir_r</w:t>
      </w:r>
      <w:r w:rsidRPr="006C27FC">
        <w:rPr>
          <w:rFonts w:ascii="Work Sans" w:hAnsi="Work Sans"/>
          <w:sz w:val="24"/>
          <w:szCs w:val="24"/>
          <w:lang w:val="pt-BR"/>
        </w:rPr>
        <w:br/>
        <w:t>muni_r depto_r</w:t>
      </w:r>
    </w:p>
    <w:p w14:paraId="2D7F32A6" w14:textId="77777777" w:rsidR="00DE1913" w:rsidRPr="006C27FC" w:rsidRDefault="00DE1913">
      <w:pPr>
        <w:pStyle w:val="Textoindependiente"/>
        <w:ind w:right="40"/>
        <w:rPr>
          <w:rFonts w:ascii="Work Sans" w:hAnsi="Work Sans"/>
          <w:szCs w:val="24"/>
          <w:lang w:val="pt-BR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6AA24807" w14:textId="77777777" w:rsidR="006E5DD5" w:rsidRPr="005C7BDC" w:rsidRDefault="006E5DD5" w:rsidP="006E5D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5C7BDC">
        <w:rPr>
          <w:rFonts w:ascii="Work Sans" w:hAnsi="Work Sans" w:cs="Arial"/>
          <w:sz w:val="24"/>
          <w:szCs w:val="24"/>
        </w:rPr>
        <w:t>Cordial Saludo,</w:t>
      </w:r>
    </w:p>
    <w:p w14:paraId="6EB227C8" w14:textId="77777777" w:rsidR="006E5DD5" w:rsidRPr="005C7BDC" w:rsidRDefault="006E5DD5" w:rsidP="006E5D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6EF6093E" w14:textId="55FA728F" w:rsidR="002C13D3" w:rsidRDefault="002C13D3" w:rsidP="002C13D3">
      <w:pPr>
        <w:spacing w:line="240" w:lineRule="auto"/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  <w:r w:rsidRPr="002C13D3">
        <w:rPr>
          <w:rFonts w:ascii="Work Sans" w:hAnsi="Work Sans" w:cs="Arial"/>
          <w:sz w:val="24"/>
          <w:szCs w:val="24"/>
          <w:lang w:val="es-MX"/>
        </w:rPr>
        <w:t xml:space="preserve">En el marco de las elecciones presidenciales que se llevarán a cabo el próximo domingo 21 de junio de 2026, y con el propósito de garantizar la adecuada prestación del servicio público de energía eléctrica durante la jornada electoral, el Ministerio de Minas y Energía solicita comedidamente adelantar las acciones preventivas, operativas y de contingencia que resulten necesarias para asegurar la continuidad y confiabilidad del servicio, tanto en los puestos de votación como en las demás áreas atendidas por </w:t>
      </w:r>
      <w:r w:rsidR="003006EE">
        <w:rPr>
          <w:rFonts w:ascii="Work Sans" w:hAnsi="Work Sans" w:cs="Arial"/>
          <w:sz w:val="24"/>
          <w:szCs w:val="24"/>
          <w:lang w:val="es-MX"/>
        </w:rPr>
        <w:t>la</w:t>
      </w:r>
      <w:r w:rsidRPr="002C13D3">
        <w:rPr>
          <w:rFonts w:ascii="Work Sans" w:hAnsi="Work Sans" w:cs="Arial"/>
          <w:sz w:val="24"/>
          <w:szCs w:val="24"/>
          <w:lang w:val="es-MX"/>
        </w:rPr>
        <w:t xml:space="preserve"> empresa.</w:t>
      </w:r>
    </w:p>
    <w:p w14:paraId="01221629" w14:textId="77777777" w:rsidR="00BA2B3C" w:rsidRDefault="00BA2B3C" w:rsidP="002C13D3">
      <w:pPr>
        <w:spacing w:line="240" w:lineRule="auto"/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</w:p>
    <w:p w14:paraId="01D2369B" w14:textId="3A62D09A" w:rsidR="00BA2B3C" w:rsidRDefault="00123A7B" w:rsidP="00BA2B3C">
      <w:pPr>
        <w:spacing w:line="240" w:lineRule="auto"/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  <w:r w:rsidRPr="00123A7B">
        <w:rPr>
          <w:rFonts w:ascii="Work Sans" w:hAnsi="Work Sans" w:cs="Arial"/>
          <w:sz w:val="24"/>
          <w:szCs w:val="24"/>
          <w:lang w:val="es-MX"/>
        </w:rPr>
        <w:t>En este sentido, se considera de especial relevancia que la empresa verifique oportunamente la disponibilidad de los recursos técnicos, operativos, logísticos y humanos necesarios para atender la demanda del servicio durante la jornada electoral, así como la adecuada implementación de los planes de contingencia y los mecanismos de respuesta ante eventuales situaciones que puedan afectar la continuidad de la prestación del servicio de energía eléctrica en el departamento del Vaupés.</w:t>
      </w:r>
    </w:p>
    <w:p w14:paraId="463828F4" w14:textId="77777777" w:rsidR="00123A7B" w:rsidRPr="00BA2B3C" w:rsidRDefault="00123A7B" w:rsidP="00BA2B3C">
      <w:pPr>
        <w:spacing w:line="240" w:lineRule="auto"/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</w:p>
    <w:p w14:paraId="33F69858" w14:textId="3423E56A" w:rsidR="00BA2B3C" w:rsidRDefault="00BA2B3C" w:rsidP="002C13D3">
      <w:pPr>
        <w:spacing w:line="240" w:lineRule="auto"/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  <w:r w:rsidRPr="00BA2B3C">
        <w:rPr>
          <w:rFonts w:ascii="Work Sans" w:hAnsi="Work Sans" w:cs="Arial"/>
          <w:sz w:val="24"/>
          <w:szCs w:val="24"/>
          <w:lang w:val="es-MX"/>
        </w:rPr>
        <w:t>De igual manera, se recomienda fortalecer las actividades de monitoreo y seguimiento en aquellas zonas que, por sus condiciones geográficas, de acceso o de abastecimiento de insumos estratégicos para la operación, puedan presentar mayores desafíos para la atención de contingencias, con el propósito de minimizar riesgos y garantizar condiciones adecuadas para el normal desarrollo de la jornada democrática.</w:t>
      </w:r>
    </w:p>
    <w:p w14:paraId="4D8364CD" w14:textId="77777777" w:rsidR="002C13D3" w:rsidRPr="002C13D3" w:rsidRDefault="002C13D3" w:rsidP="002C13D3">
      <w:pPr>
        <w:spacing w:line="240" w:lineRule="auto"/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</w:p>
    <w:p w14:paraId="6FCD7CFE" w14:textId="77777777" w:rsidR="002C13D3" w:rsidRDefault="002C13D3" w:rsidP="002C13D3">
      <w:pPr>
        <w:spacing w:line="240" w:lineRule="auto"/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  <w:r w:rsidRPr="002C13D3">
        <w:rPr>
          <w:rFonts w:ascii="Work Sans" w:hAnsi="Work Sans" w:cs="Arial"/>
          <w:sz w:val="24"/>
          <w:szCs w:val="24"/>
          <w:lang w:val="es-MX"/>
        </w:rPr>
        <w:t xml:space="preserve">Asimismo, agradecemos remitir información sobre las medidas implementadas, así como los mecanismos de seguimiento y monitoreo que se dispongan antes, </w:t>
      </w:r>
      <w:r w:rsidRPr="002C13D3">
        <w:rPr>
          <w:rFonts w:ascii="Work Sans" w:hAnsi="Work Sans" w:cs="Arial"/>
          <w:sz w:val="24"/>
          <w:szCs w:val="24"/>
          <w:lang w:val="es-MX"/>
        </w:rPr>
        <w:lastRenderedPageBreak/>
        <w:t>durante y después de la jornada electoral. De igual manera, solicitamos informar los datos de contacto (nombre, cargo, número de teléfono celular y dirección de correo electrónico) del personal responsable del seguimiento al estado de la prestación del servicio de energía eléctrica, con el fin de facilitar la articulación interinstitucional y contar con información oportuna sobre cualquier eventualidad que pudiera presentarse.</w:t>
      </w:r>
    </w:p>
    <w:p w14:paraId="6B8D919C" w14:textId="77777777" w:rsidR="002C13D3" w:rsidRPr="002C13D3" w:rsidRDefault="002C13D3" w:rsidP="002C13D3">
      <w:pPr>
        <w:spacing w:line="240" w:lineRule="auto"/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</w:p>
    <w:p w14:paraId="394104A6" w14:textId="77777777" w:rsidR="002C13D3" w:rsidRPr="002C13D3" w:rsidRDefault="002C13D3" w:rsidP="002C13D3">
      <w:pPr>
        <w:spacing w:line="240" w:lineRule="auto"/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  <w:r w:rsidRPr="002C13D3">
        <w:rPr>
          <w:rFonts w:ascii="Work Sans" w:hAnsi="Work Sans" w:cs="Arial"/>
          <w:sz w:val="24"/>
          <w:szCs w:val="24"/>
          <w:lang w:val="es-MX"/>
        </w:rPr>
        <w:t>Finalmente, reiteramos el compromiso del Ministerio de Minas y Energía de continuar formulando y adoptando políticas orientadas al aprovechamiento sostenible de los recursos minero-energéticos, contribuyendo así al desarrollo económico y social del país.</w:t>
      </w:r>
    </w:p>
    <w:p w14:paraId="102467EF" w14:textId="02B3767B" w:rsidR="00E54A9D" w:rsidRPr="002C13D3" w:rsidRDefault="00E54A9D" w:rsidP="00E54A9D">
      <w:pPr>
        <w:spacing w:line="240" w:lineRule="auto"/>
        <w:contextualSpacing/>
        <w:jc w:val="both"/>
        <w:rPr>
          <w:rFonts w:ascii="Work Sans" w:eastAsia="Times New Roman" w:hAnsi="Work Sans" w:cs="Times New Roman"/>
          <w:sz w:val="24"/>
          <w:szCs w:val="24"/>
          <w:bdr w:val="none" w:sz="0" w:space="0" w:color="auto" w:frame="1"/>
          <w:lang w:val="es-MX" w:eastAsia="es-CO"/>
        </w:rPr>
      </w:pPr>
    </w:p>
    <w:p w14:paraId="14CDB033" w14:textId="77777777" w:rsidR="00E54A9D" w:rsidRDefault="00E54A9D" w:rsidP="00E54A9D">
      <w:pPr>
        <w:contextualSpacing/>
        <w:jc w:val="both"/>
        <w:rPr>
          <w:rFonts w:ascii="Work Sans" w:eastAsia="Work Sans" w:hAnsi="Work Sans" w:cs="Work Sans"/>
          <w:sz w:val="24"/>
          <w:szCs w:val="24"/>
        </w:rPr>
      </w:pPr>
      <w:r>
        <w:rPr>
          <w:rFonts w:ascii="Work Sans" w:eastAsia="Work Sans" w:hAnsi="Work Sans" w:cs="Work Sans"/>
          <w:sz w:val="24"/>
          <w:szCs w:val="24"/>
        </w:rPr>
        <w:t>Cordialmente,</w:t>
      </w: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 w:rsidTr="00E54A9D">
        <w:tc>
          <w:tcPr>
            <w:tcW w:w="8790" w:type="dxa"/>
            <w:gridSpan w:val="2"/>
          </w:tcPr>
          <w:p w14:paraId="6D1A7119" w14:textId="77777777" w:rsidR="00E54A9D" w:rsidRDefault="00E54A9D">
            <w:pPr>
              <w:widowControl w:val="0"/>
              <w:spacing w:after="0"/>
              <w:rPr>
                <w:rFonts w:ascii="Work Sans" w:hAnsi="Work Sans" w:cs="Arial"/>
                <w:sz w:val="24"/>
                <w:szCs w:val="24"/>
              </w:rPr>
            </w:pPr>
          </w:p>
          <w:p w14:paraId="5145A6CB" w14:textId="44863E8D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 w:rsidTr="00E54A9D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 w:rsidTr="00E54A9D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4BA08" w14:textId="77777777" w:rsidR="00A37872" w:rsidRDefault="00A37872">
      <w:pPr>
        <w:spacing w:after="0" w:line="240" w:lineRule="auto"/>
      </w:pPr>
      <w:r>
        <w:separator/>
      </w:r>
    </w:p>
  </w:endnote>
  <w:endnote w:type="continuationSeparator" w:id="0">
    <w:p w14:paraId="1600FB71" w14:textId="77777777" w:rsidR="00A37872" w:rsidRDefault="00A3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27ED4" w14:textId="77777777" w:rsidR="00A37872" w:rsidRDefault="00A37872">
      <w:pPr>
        <w:spacing w:after="0" w:line="240" w:lineRule="auto"/>
      </w:pPr>
      <w:r>
        <w:separator/>
      </w:r>
    </w:p>
  </w:footnote>
  <w:footnote w:type="continuationSeparator" w:id="0">
    <w:p w14:paraId="7D98AB7A" w14:textId="77777777" w:rsidR="00A37872" w:rsidRDefault="00A3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D2056"/>
    <w:rsid w:val="0010042B"/>
    <w:rsid w:val="00123A7B"/>
    <w:rsid w:val="001818F1"/>
    <w:rsid w:val="00185F8A"/>
    <w:rsid w:val="002478C2"/>
    <w:rsid w:val="00262ACE"/>
    <w:rsid w:val="002C13D3"/>
    <w:rsid w:val="002F16E4"/>
    <w:rsid w:val="003006EE"/>
    <w:rsid w:val="003121A9"/>
    <w:rsid w:val="003B2B73"/>
    <w:rsid w:val="003D0376"/>
    <w:rsid w:val="00484A5A"/>
    <w:rsid w:val="00496E70"/>
    <w:rsid w:val="004A43B2"/>
    <w:rsid w:val="004C2164"/>
    <w:rsid w:val="004C615D"/>
    <w:rsid w:val="004E40BD"/>
    <w:rsid w:val="005225C6"/>
    <w:rsid w:val="005617AA"/>
    <w:rsid w:val="005646C4"/>
    <w:rsid w:val="00640E5A"/>
    <w:rsid w:val="006A6AFE"/>
    <w:rsid w:val="006C27FC"/>
    <w:rsid w:val="006E5DD5"/>
    <w:rsid w:val="00730D09"/>
    <w:rsid w:val="00747E21"/>
    <w:rsid w:val="007A5A72"/>
    <w:rsid w:val="007C0F55"/>
    <w:rsid w:val="00830730"/>
    <w:rsid w:val="00851CE1"/>
    <w:rsid w:val="00892C0E"/>
    <w:rsid w:val="008E4ABF"/>
    <w:rsid w:val="009359F1"/>
    <w:rsid w:val="00981241"/>
    <w:rsid w:val="009E5228"/>
    <w:rsid w:val="00A3590E"/>
    <w:rsid w:val="00A37872"/>
    <w:rsid w:val="00A40AAE"/>
    <w:rsid w:val="00A86526"/>
    <w:rsid w:val="00AD43C1"/>
    <w:rsid w:val="00B4250F"/>
    <w:rsid w:val="00B51607"/>
    <w:rsid w:val="00BA2B3C"/>
    <w:rsid w:val="00C0455B"/>
    <w:rsid w:val="00C347F3"/>
    <w:rsid w:val="00DA1358"/>
    <w:rsid w:val="00DC7B37"/>
    <w:rsid w:val="00DE1913"/>
    <w:rsid w:val="00E113E2"/>
    <w:rsid w:val="00E24B29"/>
    <w:rsid w:val="00E30195"/>
    <w:rsid w:val="00E37AC0"/>
    <w:rsid w:val="00E4779B"/>
    <w:rsid w:val="00E54A9D"/>
    <w:rsid w:val="00E823F2"/>
    <w:rsid w:val="00EB03A5"/>
    <w:rsid w:val="00EB3862"/>
    <w:rsid w:val="00F4246D"/>
    <w:rsid w:val="00F46798"/>
    <w:rsid w:val="00F55A0A"/>
    <w:rsid w:val="00F80A1F"/>
    <w:rsid w:val="00F900C9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E54A9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A568860D-9599-40AB-B242-9D01ADD60E2F}"/>
</file>

<file path=customXml/itemProps2.xml><?xml version="1.0" encoding="utf-8"?>
<ds:datastoreItem xmlns:ds="http://schemas.openxmlformats.org/officeDocument/2006/customXml" ds:itemID="{C9D5C9F2-5330-4B88-9494-D60811450621}"/>
</file>

<file path=customXml/itemProps3.xml><?xml version="1.0" encoding="utf-8"?>
<ds:datastoreItem xmlns:ds="http://schemas.openxmlformats.org/officeDocument/2006/customXml" ds:itemID="{9B32FEF0-60AE-4651-A251-4AD03DCFF2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407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Farid Tovar</cp:lastModifiedBy>
  <cp:revision>21</cp:revision>
  <dcterms:created xsi:type="dcterms:W3CDTF">2024-07-17T21:09:00Z</dcterms:created>
  <dcterms:modified xsi:type="dcterms:W3CDTF">2026-06-16T19:13:00Z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0x0101001D2AC1A0CAA71244BE1C830520B3580B</vt:lpwstr>
  </property>
</Properties>
</file>